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158B" w14:textId="77777777" w:rsidR="006F5304" w:rsidRPr="00801557" w:rsidRDefault="00B1735F" w:rsidP="00801557">
      <w:pPr>
        <w:jc w:val="center"/>
        <w:rPr>
          <w:sz w:val="48"/>
          <w:szCs w:val="48"/>
        </w:rPr>
      </w:pPr>
      <w:r>
        <w:rPr>
          <w:sz w:val="48"/>
          <w:szCs w:val="48"/>
        </w:rPr>
        <w:t>Evaluation sheet</w:t>
      </w:r>
      <w:r w:rsidR="00551D0F">
        <w:rPr>
          <w:sz w:val="48"/>
          <w:szCs w:val="48"/>
        </w:rPr>
        <w:t xml:space="preserve"> </w:t>
      </w:r>
      <w:r w:rsidR="00801557" w:rsidRPr="00801557">
        <w:rPr>
          <w:sz w:val="48"/>
          <w:szCs w:val="48"/>
        </w:rPr>
        <w:t xml:space="preserve">for </w:t>
      </w:r>
      <w:r w:rsidR="00317DA7">
        <w:rPr>
          <w:sz w:val="48"/>
          <w:szCs w:val="48"/>
        </w:rPr>
        <w:t xml:space="preserve">Lego Arcade Animation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4111"/>
      </w:tblGrid>
      <w:tr w:rsidR="00B1735F" w14:paraId="7470A367" w14:textId="77777777" w:rsidTr="00B1735F">
        <w:tc>
          <w:tcPr>
            <w:tcW w:w="8642" w:type="dxa"/>
          </w:tcPr>
          <w:p w14:paraId="40BF41A0" w14:textId="77777777" w:rsidR="00B1735F" w:rsidRPr="00551D0F" w:rsidRDefault="00B1735F" w:rsidP="00590C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they</w:t>
            </w:r>
            <w:r w:rsidRPr="00551D0F">
              <w:rPr>
                <w:sz w:val="36"/>
                <w:szCs w:val="36"/>
              </w:rPr>
              <w:t xml:space="preserve"> need to do </w:t>
            </w:r>
          </w:p>
        </w:tc>
        <w:tc>
          <w:tcPr>
            <w:tcW w:w="4111" w:type="dxa"/>
          </w:tcPr>
          <w:p w14:paraId="04455F96" w14:textId="77777777" w:rsidR="00B1735F" w:rsidRPr="00551D0F" w:rsidRDefault="00B1735F" w:rsidP="00590C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Does this animation do this?</w:t>
            </w:r>
          </w:p>
        </w:tc>
      </w:tr>
      <w:tr w:rsidR="00B1735F" w14:paraId="4E189B9D" w14:textId="77777777" w:rsidTr="00B1735F">
        <w:tc>
          <w:tcPr>
            <w:tcW w:w="8642" w:type="dxa"/>
          </w:tcPr>
          <w:p w14:paraId="2039A32D" w14:textId="77777777" w:rsidR="00B1735F" w:rsidRPr="00317DA7" w:rsidRDefault="00B1735F" w:rsidP="00590C39">
            <w:pPr>
              <w:rPr>
                <w:b/>
                <w:sz w:val="32"/>
                <w:szCs w:val="32"/>
              </w:rPr>
            </w:pPr>
            <w:r w:rsidRPr="00317DA7"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  <w:t>Is the action centred on the camera?</w:t>
            </w:r>
          </w:p>
        </w:tc>
        <w:tc>
          <w:tcPr>
            <w:tcW w:w="4111" w:type="dxa"/>
          </w:tcPr>
          <w:p w14:paraId="5E35B975" w14:textId="77777777" w:rsidR="00B1735F" w:rsidRDefault="00B1735F" w:rsidP="00590C39"/>
        </w:tc>
      </w:tr>
      <w:tr w:rsidR="00B1735F" w14:paraId="2C6ACBE1" w14:textId="77777777" w:rsidTr="00B1735F">
        <w:tc>
          <w:tcPr>
            <w:tcW w:w="8642" w:type="dxa"/>
          </w:tcPr>
          <w:p w14:paraId="2116B545" w14:textId="77777777" w:rsidR="00B1735F" w:rsidRPr="00317DA7" w:rsidRDefault="00B1735F" w:rsidP="00317DA7">
            <w:pPr>
              <w:spacing w:before="100" w:beforeAutospacing="1" w:after="100" w:afterAutospacing="1"/>
              <w:textAlignment w:val="top"/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</w:pPr>
            <w:r w:rsidRPr="00317DA7"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  <w:t>Are the pieces moving naturally without any big jumps between frames?</w:t>
            </w:r>
          </w:p>
        </w:tc>
        <w:tc>
          <w:tcPr>
            <w:tcW w:w="4111" w:type="dxa"/>
          </w:tcPr>
          <w:p w14:paraId="7F34ECBB" w14:textId="77777777" w:rsidR="00B1735F" w:rsidRDefault="00B1735F" w:rsidP="00590C39"/>
        </w:tc>
      </w:tr>
      <w:tr w:rsidR="00B1735F" w14:paraId="5DCE8288" w14:textId="77777777" w:rsidTr="00B1735F">
        <w:tc>
          <w:tcPr>
            <w:tcW w:w="8642" w:type="dxa"/>
          </w:tcPr>
          <w:p w14:paraId="181C39A7" w14:textId="77777777" w:rsidR="00B1735F" w:rsidRPr="00317DA7" w:rsidRDefault="00B1735F" w:rsidP="00317DA7">
            <w:pPr>
              <w:spacing w:before="100" w:beforeAutospacing="1" w:after="100" w:afterAutospacing="1"/>
              <w:textAlignment w:val="top"/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</w:pPr>
            <w:r w:rsidRPr="00317DA7"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  <w:t>Are lights/shadows consistent?</w:t>
            </w:r>
          </w:p>
        </w:tc>
        <w:tc>
          <w:tcPr>
            <w:tcW w:w="4111" w:type="dxa"/>
          </w:tcPr>
          <w:p w14:paraId="0DDC7704" w14:textId="77777777" w:rsidR="00B1735F" w:rsidRDefault="00B1735F" w:rsidP="00590C39"/>
        </w:tc>
      </w:tr>
      <w:tr w:rsidR="00B1735F" w14:paraId="491B44A6" w14:textId="77777777" w:rsidTr="00B1735F">
        <w:tc>
          <w:tcPr>
            <w:tcW w:w="8642" w:type="dxa"/>
          </w:tcPr>
          <w:p w14:paraId="56729071" w14:textId="77777777" w:rsidR="00B1735F" w:rsidRPr="00317DA7" w:rsidRDefault="00B1735F" w:rsidP="00590C39">
            <w:pPr>
              <w:rPr>
                <w:b/>
                <w:sz w:val="32"/>
                <w:szCs w:val="32"/>
              </w:rPr>
            </w:pPr>
            <w:r w:rsidRPr="00317DA7"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  <w:t>Are the base pieces always in the correct position and not sliding?</w:t>
            </w:r>
          </w:p>
        </w:tc>
        <w:tc>
          <w:tcPr>
            <w:tcW w:w="4111" w:type="dxa"/>
          </w:tcPr>
          <w:p w14:paraId="041C349E" w14:textId="77777777" w:rsidR="00B1735F" w:rsidRDefault="00B1735F" w:rsidP="00590C39"/>
        </w:tc>
      </w:tr>
      <w:tr w:rsidR="00B1735F" w14:paraId="4C3FA35E" w14:textId="77777777" w:rsidTr="00B1735F">
        <w:tc>
          <w:tcPr>
            <w:tcW w:w="8642" w:type="dxa"/>
          </w:tcPr>
          <w:p w14:paraId="36257770" w14:textId="77777777" w:rsidR="00B1735F" w:rsidRPr="00317DA7" w:rsidRDefault="00B1735F" w:rsidP="00590C39">
            <w:pPr>
              <w:rPr>
                <w:b/>
                <w:sz w:val="32"/>
                <w:szCs w:val="32"/>
              </w:rPr>
            </w:pPr>
            <w:r w:rsidRPr="00317DA7"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  <w:t>Does the animation represent the game that has been chosen?</w:t>
            </w:r>
          </w:p>
        </w:tc>
        <w:tc>
          <w:tcPr>
            <w:tcW w:w="4111" w:type="dxa"/>
          </w:tcPr>
          <w:p w14:paraId="5663C313" w14:textId="77777777" w:rsidR="00B1735F" w:rsidRDefault="00B1735F" w:rsidP="00590C39"/>
        </w:tc>
      </w:tr>
      <w:tr w:rsidR="00B1735F" w14:paraId="4E9481A8" w14:textId="77777777" w:rsidTr="00B1735F">
        <w:tc>
          <w:tcPr>
            <w:tcW w:w="8642" w:type="dxa"/>
          </w:tcPr>
          <w:p w14:paraId="406B2377" w14:textId="77777777" w:rsidR="00B1735F" w:rsidRPr="00317DA7" w:rsidRDefault="00B1735F" w:rsidP="00317DA7">
            <w:pPr>
              <w:spacing w:before="100" w:beforeAutospacing="1" w:after="100" w:afterAutospacing="1"/>
              <w:textAlignment w:val="top"/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</w:pPr>
            <w:r w:rsidRPr="00317DA7"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  <w:t>Is the background clutter free (no extra pieces or hands in the back of shots)?</w:t>
            </w:r>
          </w:p>
        </w:tc>
        <w:tc>
          <w:tcPr>
            <w:tcW w:w="4111" w:type="dxa"/>
          </w:tcPr>
          <w:p w14:paraId="693C6FA8" w14:textId="77777777" w:rsidR="00B1735F" w:rsidRDefault="00B1735F" w:rsidP="00590C39"/>
        </w:tc>
      </w:tr>
      <w:tr w:rsidR="00B1735F" w14:paraId="236090A0" w14:textId="77777777" w:rsidTr="00B1735F">
        <w:tc>
          <w:tcPr>
            <w:tcW w:w="8642" w:type="dxa"/>
          </w:tcPr>
          <w:p w14:paraId="323EED03" w14:textId="77777777" w:rsidR="00B1735F" w:rsidRPr="00317DA7" w:rsidRDefault="00B1735F" w:rsidP="00317DA7">
            <w:pPr>
              <w:spacing w:before="100" w:beforeAutospacing="1" w:after="100" w:afterAutospacing="1"/>
              <w:textAlignment w:val="top"/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</w:tcPr>
          <w:p w14:paraId="331763E8" w14:textId="77777777" w:rsidR="00B1735F" w:rsidRDefault="00B1735F" w:rsidP="00590C39"/>
        </w:tc>
      </w:tr>
      <w:tr w:rsidR="00B1735F" w14:paraId="123A910B" w14:textId="77777777" w:rsidTr="00B1735F">
        <w:tc>
          <w:tcPr>
            <w:tcW w:w="8642" w:type="dxa"/>
          </w:tcPr>
          <w:p w14:paraId="4A991FB1" w14:textId="77777777" w:rsidR="00B1735F" w:rsidRPr="00317DA7" w:rsidRDefault="00B1735F" w:rsidP="00317DA7">
            <w:pPr>
              <w:spacing w:before="100" w:beforeAutospacing="1" w:after="100" w:afterAutospacing="1"/>
              <w:textAlignment w:val="top"/>
              <w:rPr>
                <w:rFonts w:ascii="Century Gothic" w:eastAsia="Times New Roman" w:hAnsi="Century Gothic" w:cs="Times New Roman"/>
                <w:color w:val="444444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</w:tcPr>
          <w:p w14:paraId="6F61B3C5" w14:textId="77777777" w:rsidR="00B1735F" w:rsidRDefault="00B1735F" w:rsidP="00590C39"/>
        </w:tc>
      </w:tr>
    </w:tbl>
    <w:p w14:paraId="6BDB0BDD" w14:textId="77777777" w:rsidR="00801557" w:rsidRPr="00590C39" w:rsidRDefault="00801557" w:rsidP="00590C39"/>
    <w:sectPr w:rsidR="00801557" w:rsidRPr="00590C39" w:rsidSect="008015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1523" w14:textId="77777777" w:rsidR="00BE0E8E" w:rsidRDefault="00BE0E8E" w:rsidP="00944A9A">
      <w:pPr>
        <w:spacing w:after="0" w:line="240" w:lineRule="auto"/>
      </w:pPr>
      <w:r>
        <w:separator/>
      </w:r>
    </w:p>
  </w:endnote>
  <w:endnote w:type="continuationSeparator" w:id="0">
    <w:p w14:paraId="49D86513" w14:textId="77777777" w:rsidR="00BE0E8E" w:rsidRDefault="00BE0E8E" w:rsidP="0094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3F31" w14:textId="77777777" w:rsidR="00232D1E" w:rsidRDefault="00232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A2F3" w14:textId="7C1F1385" w:rsidR="00944A9A" w:rsidRPr="00232D1E" w:rsidRDefault="00944A9A" w:rsidP="00232D1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06DB" w14:textId="77777777" w:rsidR="00232D1E" w:rsidRDefault="0023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1409" w14:textId="77777777" w:rsidR="00BE0E8E" w:rsidRDefault="00BE0E8E" w:rsidP="00944A9A">
      <w:pPr>
        <w:spacing w:after="0" w:line="240" w:lineRule="auto"/>
      </w:pPr>
      <w:r>
        <w:separator/>
      </w:r>
    </w:p>
  </w:footnote>
  <w:footnote w:type="continuationSeparator" w:id="0">
    <w:p w14:paraId="32380E0C" w14:textId="77777777" w:rsidR="00BE0E8E" w:rsidRDefault="00BE0E8E" w:rsidP="0094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A81C" w14:textId="77777777" w:rsidR="00232D1E" w:rsidRDefault="00232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9EF6" w14:textId="4C8C4F5A" w:rsidR="003260E7" w:rsidRPr="00232D1E" w:rsidRDefault="003260E7" w:rsidP="00232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6AA" w14:textId="77777777" w:rsidR="00232D1E" w:rsidRDefault="0023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7E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A7DC0"/>
    <w:multiLevelType w:val="hybridMultilevel"/>
    <w:tmpl w:val="16680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14C9C"/>
    <w:multiLevelType w:val="multilevel"/>
    <w:tmpl w:val="7F16F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C4B22"/>
    <w:multiLevelType w:val="hybridMultilevel"/>
    <w:tmpl w:val="32B6D4A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D297F"/>
    <w:multiLevelType w:val="multilevel"/>
    <w:tmpl w:val="5B8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80144F"/>
    <w:multiLevelType w:val="hybridMultilevel"/>
    <w:tmpl w:val="71FC58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7055A"/>
    <w:multiLevelType w:val="hybridMultilevel"/>
    <w:tmpl w:val="1BE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A"/>
    <w:rsid w:val="00001BA1"/>
    <w:rsid w:val="00021E6C"/>
    <w:rsid w:val="00090494"/>
    <w:rsid w:val="000B0A42"/>
    <w:rsid w:val="0013793F"/>
    <w:rsid w:val="001F51CC"/>
    <w:rsid w:val="00200830"/>
    <w:rsid w:val="00201B31"/>
    <w:rsid w:val="00206554"/>
    <w:rsid w:val="00210D6C"/>
    <w:rsid w:val="00232D1E"/>
    <w:rsid w:val="002459E8"/>
    <w:rsid w:val="00245C2D"/>
    <w:rsid w:val="00271A4F"/>
    <w:rsid w:val="002C7534"/>
    <w:rsid w:val="002F7200"/>
    <w:rsid w:val="00317DA7"/>
    <w:rsid w:val="003260E7"/>
    <w:rsid w:val="00331F81"/>
    <w:rsid w:val="00352CF0"/>
    <w:rsid w:val="0039468A"/>
    <w:rsid w:val="004131BE"/>
    <w:rsid w:val="00442A9D"/>
    <w:rsid w:val="00521D43"/>
    <w:rsid w:val="00551D0F"/>
    <w:rsid w:val="00590C39"/>
    <w:rsid w:val="006522EE"/>
    <w:rsid w:val="0066767D"/>
    <w:rsid w:val="006D6FD6"/>
    <w:rsid w:val="006F5304"/>
    <w:rsid w:val="00801557"/>
    <w:rsid w:val="00844B64"/>
    <w:rsid w:val="008C7125"/>
    <w:rsid w:val="00944A9A"/>
    <w:rsid w:val="00953F4A"/>
    <w:rsid w:val="00996612"/>
    <w:rsid w:val="009B4E1C"/>
    <w:rsid w:val="00A245FC"/>
    <w:rsid w:val="00A30A34"/>
    <w:rsid w:val="00AA4199"/>
    <w:rsid w:val="00B1735F"/>
    <w:rsid w:val="00BC38C5"/>
    <w:rsid w:val="00BE0E8E"/>
    <w:rsid w:val="00BE67D1"/>
    <w:rsid w:val="00BF785D"/>
    <w:rsid w:val="00C60E61"/>
    <w:rsid w:val="00C74DF7"/>
    <w:rsid w:val="00CD4889"/>
    <w:rsid w:val="00DE75C3"/>
    <w:rsid w:val="00DF0B34"/>
    <w:rsid w:val="00E11E06"/>
    <w:rsid w:val="00FF0554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BA21"/>
  <w15:chartTrackingRefBased/>
  <w15:docId w15:val="{3222B8D8-D3C5-42DA-AA0C-79FCCAB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9A"/>
  </w:style>
  <w:style w:type="paragraph" w:styleId="Footer">
    <w:name w:val="footer"/>
    <w:basedOn w:val="Normal"/>
    <w:link w:val="FooterChar"/>
    <w:uiPriority w:val="99"/>
    <w:unhideWhenUsed/>
    <w:rsid w:val="00944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9A"/>
  </w:style>
  <w:style w:type="character" w:styleId="PlaceholderText">
    <w:name w:val="Placeholder Text"/>
    <w:basedOn w:val="DefaultParagraphFont"/>
    <w:uiPriority w:val="99"/>
    <w:semiHidden/>
    <w:rsid w:val="00944A9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44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4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F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F298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01B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Schoo</CompanyAddress>
  <CompanyPhone/>
  <CompanyFax/>
  <CompanyEmail>       www.lttonline.net  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5B4B53BEDA242BD9DEBB51E8687B3" ma:contentTypeVersion="" ma:contentTypeDescription="Create a new document." ma:contentTypeScope="" ma:versionID="c55087c4ed8cb96c1414bdbb32d8ad8c">
  <xsd:schema xmlns:xsd="http://www.w3.org/2001/XMLSchema" xmlns:xs="http://www.w3.org/2001/XMLSchema" xmlns:p="http://schemas.microsoft.com/office/2006/metadata/properties" xmlns:ns2="6014935f-7d72-4afa-8310-f59707b7aa74" targetNamespace="http://schemas.microsoft.com/office/2006/metadata/properties" ma:root="true" ma:fieldsID="c9766719e2f129787381836a65c4e3ff" ns2:_="">
    <xsd:import namespace="6014935f-7d72-4afa-8310-f59707b7a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935f-7d72-4afa-8310-f59707b7a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9B58B-395E-41CA-86CD-DC0D7A07D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66334-98AD-4770-8008-41CA98A6E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34195-D52D-4937-A608-E2E632C4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935f-7d72-4afa-8310-f59707b7a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8A4D31-14D2-4B2C-A5C0-B4A9EC68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LTT Strategic Review</vt:lpstr>
    </vt:vector>
  </TitlesOfParts>
  <Company>Learning Technologies Team, Schools’ Technology Support Centre, Pool Street, WV2 4NE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LTT Strategic Review</dc:title>
  <dc:subject/>
  <dc:creator>Patrick Flynn</dc:creator>
  <cp:keywords/>
  <dc:description/>
  <cp:lastModifiedBy>Gavin Hawkins</cp:lastModifiedBy>
  <cp:revision>3</cp:revision>
  <cp:lastPrinted>2016-11-11T12:11:00Z</cp:lastPrinted>
  <dcterms:created xsi:type="dcterms:W3CDTF">2017-08-01T13:31:00Z</dcterms:created>
  <dcterms:modified xsi:type="dcterms:W3CDTF">2020-01-07T13:19:00Z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0x0101002055B4B53BEDA242BD9DEBB51E8687B3</vt:lpwstr>
  </property>
</Properties>
</file>